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B26" w:rsidRPr="00396B26" w:rsidRDefault="00396B26" w:rsidP="00396B26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396B26">
        <w:rPr>
          <w:rFonts w:ascii="Times New Roman" w:hAnsi="Times New Roman" w:cs="Times New Roman"/>
          <w:b/>
          <w:sz w:val="24"/>
          <w:szCs w:val="24"/>
          <w:lang w:val="pl-PL"/>
        </w:rPr>
        <w:t>Talerze dla dzieci</w:t>
      </w:r>
      <w:r w:rsidR="00E507B8">
        <w:rPr>
          <w:rFonts w:ascii="Times New Roman" w:hAnsi="Times New Roman" w:cs="Times New Roman"/>
          <w:b/>
          <w:sz w:val="24"/>
          <w:szCs w:val="24"/>
          <w:lang w:val="pl-PL"/>
        </w:rPr>
        <w:t xml:space="preserve"> Bogusława  </w:t>
      </w:r>
      <w:r w:rsidR="00E507B8" w:rsidRPr="00E507B8">
        <w:rPr>
          <w:rFonts w:ascii="Times New Roman" w:hAnsi="Times New Roman" w:cs="Times New Roman"/>
          <w:b/>
          <w:sz w:val="24"/>
          <w:szCs w:val="24"/>
          <w:lang w:val="pl-PL"/>
        </w:rPr>
        <w:t>Sliwińskiego</w:t>
      </w:r>
    </w:p>
    <w:p w:rsidR="00396B26" w:rsidRPr="00E507B8" w:rsidRDefault="00396B26" w:rsidP="00E507B8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396B26">
        <w:rPr>
          <w:rFonts w:ascii="Times New Roman" w:hAnsi="Times New Roman" w:cs="Times New Roman"/>
          <w:sz w:val="24"/>
          <w:szCs w:val="24"/>
          <w:lang w:val="pl-PL"/>
        </w:rPr>
        <w:t xml:space="preserve">Portal </w:t>
      </w:r>
      <w:r w:rsidRPr="00E507B8">
        <w:rPr>
          <w:rFonts w:ascii="Times New Roman" w:hAnsi="Times New Roman" w:cs="Times New Roman"/>
          <w:i/>
          <w:sz w:val="24"/>
          <w:szCs w:val="24"/>
          <w:lang w:val="pl-PL"/>
        </w:rPr>
        <w:t>food4brain.it</w:t>
      </w:r>
      <w:r w:rsidR="00E507B8">
        <w:rPr>
          <w:rFonts w:ascii="Times New Roman" w:hAnsi="Times New Roman" w:cs="Times New Roman"/>
          <w:sz w:val="24"/>
          <w:szCs w:val="24"/>
          <w:lang w:val="pl-PL"/>
        </w:rPr>
        <w:t>, a także inne włoskie portale i blogi zajmujące się</w:t>
      </w:r>
      <w:r w:rsidRPr="00396B26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E507B8">
        <w:rPr>
          <w:rFonts w:ascii="Times New Roman" w:hAnsi="Times New Roman" w:cs="Times New Roman"/>
          <w:sz w:val="24"/>
          <w:szCs w:val="24"/>
          <w:lang w:val="pl-PL"/>
        </w:rPr>
        <w:t>tematyką wzornictwa, proponują</w:t>
      </w:r>
      <w:r w:rsidRPr="00396B26">
        <w:rPr>
          <w:rFonts w:ascii="Times New Roman" w:hAnsi="Times New Roman" w:cs="Times New Roman"/>
          <w:sz w:val="24"/>
          <w:szCs w:val="24"/>
          <w:lang w:val="pl-PL"/>
        </w:rPr>
        <w:t xml:space="preserve"> innowacyjne talerze dla dzieci autorstwa Bogusława Sliwińskiego: jego zabawne rysunki na pewno niejednemu małemu „niejadkowi”  </w:t>
      </w:r>
      <w:r>
        <w:rPr>
          <w:rFonts w:ascii="Times New Roman" w:hAnsi="Times New Roman" w:cs="Times New Roman"/>
          <w:sz w:val="24"/>
          <w:szCs w:val="24"/>
          <w:lang w:val="pl-PL"/>
        </w:rPr>
        <w:t>przywrócą apetyt: pociągi, wagoniki, koparki</w:t>
      </w:r>
      <w:r w:rsidR="00E507B8">
        <w:rPr>
          <w:rFonts w:ascii="Times New Roman" w:hAnsi="Times New Roman" w:cs="Times New Roman"/>
          <w:sz w:val="24"/>
          <w:szCs w:val="24"/>
          <w:lang w:val="pl-PL"/>
        </w:rPr>
        <w:t>, statki, samochodziki i inne środki transportu, które przewożą kolorowe porcje „jedzonka”.</w:t>
      </w:r>
    </w:p>
    <w:p w:rsidR="00396B26" w:rsidRPr="00E507B8" w:rsidRDefault="00396B26">
      <w:pPr>
        <w:rPr>
          <w:rFonts w:ascii="Times New Roman" w:hAnsi="Times New Roman" w:cs="Times New Roman"/>
          <w:sz w:val="24"/>
          <w:szCs w:val="24"/>
          <w:lang w:val="pl-PL"/>
        </w:rPr>
      </w:pPr>
      <w:hyperlink r:id="rId5" w:anchor="more" w:history="1">
        <w:r w:rsidRPr="00E507B8">
          <w:rPr>
            <w:rStyle w:val="Collegamentoipertestuale"/>
            <w:rFonts w:ascii="Times New Roman" w:hAnsi="Times New Roman" w:cs="Times New Roman"/>
            <w:sz w:val="24"/>
            <w:szCs w:val="24"/>
            <w:lang w:val="pl-PL"/>
          </w:rPr>
          <w:t>http://www.food4brain.it/2012/gadget-apps/boguslaw-sliwinski-piatti-ludici-per-far-mangiare-i-bambini/#more</w:t>
        </w:r>
      </w:hyperlink>
    </w:p>
    <w:sectPr w:rsidR="00396B26" w:rsidRPr="00E507B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66FE8"/>
    <w:multiLevelType w:val="hybridMultilevel"/>
    <w:tmpl w:val="E0C8F3DC"/>
    <w:lvl w:ilvl="0" w:tplc="CFCC764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>
    <w:useFELayout/>
  </w:compat>
  <w:rsids>
    <w:rsidRoot w:val="00396B26"/>
    <w:rsid w:val="00396B26"/>
    <w:rsid w:val="00E507B8"/>
    <w:rsid w:val="00FD3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396B26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396B26"/>
  </w:style>
  <w:style w:type="character" w:styleId="Enfasigrassetto">
    <w:name w:val="Strong"/>
    <w:basedOn w:val="Carpredefinitoparagrafo"/>
    <w:uiPriority w:val="22"/>
    <w:qFormat/>
    <w:rsid w:val="00396B26"/>
    <w:rPr>
      <w:b/>
      <w:bCs/>
    </w:rPr>
  </w:style>
  <w:style w:type="paragraph" w:styleId="Paragrafoelenco">
    <w:name w:val="List Paragraph"/>
    <w:basedOn w:val="Normale"/>
    <w:uiPriority w:val="34"/>
    <w:qFormat/>
    <w:rsid w:val="00396B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ood4brain.it/2012/gadget-apps/boguslaw-sliwinski-piatti-ludici-per-far-mangiare-i-bambin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2</cp:revision>
  <dcterms:created xsi:type="dcterms:W3CDTF">2012-04-20T06:28:00Z</dcterms:created>
  <dcterms:modified xsi:type="dcterms:W3CDTF">2012-04-20T07:19:00Z</dcterms:modified>
</cp:coreProperties>
</file>